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2E" w:rsidRDefault="00933D2E" w:rsidP="00933D2E">
      <w:pPr>
        <w:pStyle w:val="ConsPlusTitle"/>
        <w:jc w:val="center"/>
        <w:outlineLvl w:val="1"/>
      </w:pPr>
      <w:bookmarkStart w:id="0" w:name="_GoBack"/>
      <w:r>
        <w:t>Целевые значения критериев доступности и качества</w:t>
      </w:r>
    </w:p>
    <w:p w:rsidR="00933D2E" w:rsidRDefault="00933D2E" w:rsidP="00933D2E">
      <w:pPr>
        <w:pStyle w:val="ConsPlusTitle"/>
        <w:jc w:val="center"/>
      </w:pPr>
      <w:r>
        <w:t>медицинской помощи, оказываемой в рамках Программы</w:t>
      </w:r>
    </w:p>
    <w:bookmarkEnd w:id="0"/>
    <w:p w:rsidR="00933D2E" w:rsidRDefault="00933D2E" w:rsidP="00933D2E">
      <w:pPr>
        <w:pStyle w:val="ConsPlusNormal"/>
        <w:jc w:val="both"/>
      </w:pPr>
    </w:p>
    <w:p w:rsidR="00933D2E" w:rsidRDefault="00933D2E" w:rsidP="00933D2E">
      <w:pPr>
        <w:pStyle w:val="ConsPlusNormal"/>
        <w:jc w:val="right"/>
        <w:outlineLvl w:val="2"/>
      </w:pPr>
      <w:r>
        <w:t>Таблица 11</w:t>
      </w:r>
    </w:p>
    <w:p w:rsidR="00933D2E" w:rsidRDefault="00933D2E" w:rsidP="00933D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4365"/>
        <w:gridCol w:w="1305"/>
        <w:gridCol w:w="1305"/>
        <w:gridCol w:w="1305"/>
      </w:tblGrid>
      <w:tr w:rsidR="00933D2E" w:rsidTr="007E580D">
        <w:tc>
          <w:tcPr>
            <w:tcW w:w="739" w:type="dxa"/>
            <w:vMerge w:val="restart"/>
          </w:tcPr>
          <w:p w:rsidR="00933D2E" w:rsidRDefault="00933D2E" w:rsidP="007E580D">
            <w:pPr>
              <w:pStyle w:val="ConsPlusNormal"/>
              <w:jc w:val="center"/>
            </w:pPr>
            <w:r>
              <w:t>N</w:t>
            </w:r>
          </w:p>
          <w:p w:rsidR="00933D2E" w:rsidRDefault="00933D2E" w:rsidP="007E580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65" w:type="dxa"/>
            <w:vMerge w:val="restart"/>
          </w:tcPr>
          <w:p w:rsidR="00933D2E" w:rsidRDefault="00933D2E" w:rsidP="007E580D">
            <w:pPr>
              <w:pStyle w:val="ConsPlusNormal"/>
              <w:jc w:val="center"/>
            </w:pPr>
            <w:r>
              <w:t>Наименование показателя (единица измерения)</w:t>
            </w:r>
          </w:p>
        </w:tc>
        <w:tc>
          <w:tcPr>
            <w:tcW w:w="3915" w:type="dxa"/>
            <w:gridSpan w:val="3"/>
          </w:tcPr>
          <w:p w:rsidR="00933D2E" w:rsidRDefault="00933D2E" w:rsidP="007E580D">
            <w:pPr>
              <w:pStyle w:val="ConsPlusNormal"/>
              <w:jc w:val="center"/>
            </w:pPr>
            <w:r>
              <w:t>Целевые значения по годам</w:t>
            </w:r>
          </w:p>
        </w:tc>
      </w:tr>
      <w:tr w:rsidR="00933D2E" w:rsidTr="007E580D">
        <w:tc>
          <w:tcPr>
            <w:tcW w:w="739" w:type="dxa"/>
            <w:vMerge/>
          </w:tcPr>
          <w:p w:rsidR="00933D2E" w:rsidRDefault="00933D2E" w:rsidP="007E580D"/>
        </w:tc>
        <w:tc>
          <w:tcPr>
            <w:tcW w:w="4365" w:type="dxa"/>
            <w:vMerge/>
          </w:tcPr>
          <w:p w:rsidR="00933D2E" w:rsidRDefault="00933D2E" w:rsidP="007E580D"/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2024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</w:t>
            </w:r>
          </w:p>
        </w:tc>
      </w:tr>
      <w:tr w:rsidR="00933D2E" w:rsidTr="007E580D">
        <w:tc>
          <w:tcPr>
            <w:tcW w:w="9019" w:type="dxa"/>
            <w:gridSpan w:val="5"/>
          </w:tcPr>
          <w:p w:rsidR="00933D2E" w:rsidRDefault="00933D2E" w:rsidP="007E580D">
            <w:pPr>
              <w:pStyle w:val="ConsPlusNormal"/>
              <w:jc w:val="center"/>
              <w:outlineLvl w:val="3"/>
            </w:pPr>
            <w:r>
              <w:t>1. Критерии качества медицинской помощи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41,0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Удовлетворенность городского населения медицинской помощью (процентов от числа опрошенных)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40,0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Удовлетворенность сельского населения медицинской помощью (процентов от числа опрошенных)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43,5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 соответствующего возраста)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538,3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534,5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Материнская смертность (число умерших на 100 тыс. человек, родившихся живыми)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Младенческая смертность (число умерших на 1000 человек, родившихся живыми)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4,3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Младенческая смертность в городской местности (число умерших на 1000 человек, родившихся живыми)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4,71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Младенческая смертность в сельской местности (число умерших на 1000 человек, родившихся живыми)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Смертность детей в возрасте 0 - 4 лет (на 1000 человек, родившихся живыми)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5,6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 xml:space="preserve">Доля умерших в возрасте 0 - 4 лет на дому в общем количестве умерших в возрасте 0 - 4 </w:t>
            </w:r>
            <w:r>
              <w:lastRenderedPageBreak/>
              <w:t>лет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54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Смертность населения (число умерших на 1000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11,9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Смертность городского населения (число умерших на 1000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12,6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Смертность сельского населения (число умерших на 1000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15,7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23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54,0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58,5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8,7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94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1,0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47,5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49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43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54,5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</w:t>
            </w:r>
            <w:r>
              <w:lastRenderedPageBreak/>
              <w:t>начала заболевания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lastRenderedPageBreak/>
              <w:t>5,5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5,9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3,0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98,8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детей, получивших паллиативную медицинскую помощь, в общем количестве детей, нуждающихся в паллиативную медицинской помощи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99,0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97,7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 xml:space="preserve">Количество обоснованных жалоб, в том числе на отказ в оказании медицинской помощи, предоставляемой в рамках </w:t>
            </w:r>
            <w:r>
              <w:lastRenderedPageBreak/>
              <w:t>территориальной программы (единиц на 1000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lastRenderedPageBreak/>
              <w:t>0,14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0,12</w:t>
            </w:r>
          </w:p>
        </w:tc>
      </w:tr>
      <w:tr w:rsidR="00933D2E" w:rsidTr="007E580D">
        <w:tc>
          <w:tcPr>
            <w:tcW w:w="9019" w:type="dxa"/>
            <w:gridSpan w:val="5"/>
          </w:tcPr>
          <w:p w:rsidR="00933D2E" w:rsidRDefault="00933D2E" w:rsidP="007E580D">
            <w:pPr>
              <w:pStyle w:val="ConsPlusNormal"/>
              <w:jc w:val="center"/>
              <w:outlineLvl w:val="3"/>
            </w:pPr>
            <w:r>
              <w:t>2. Критерии доступности медицинской помощи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населения врачами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37,9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городского населения врачами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44,4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сельского населения врачами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17,6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22,5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городского населения врачами, оказывающими медицинскую помощь в амбулаторных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26,1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сельского населения врачами, оказывающими медицинскую помощь в амбулаторных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13,5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городского населения врачами, оказывающими медицинскую помощь в стационарных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сельского населения врачами, оказывающими медицинскую помощь в стационарных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3,8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населения средним медицинским персоналом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96,6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городского населения средним медицинским персоналом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103,6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 xml:space="preserve">Обеспеченность сельского населения средним медицинским персоналом </w:t>
            </w:r>
            <w:r>
              <w:lastRenderedPageBreak/>
              <w:t>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lastRenderedPageBreak/>
              <w:t>70,2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72,8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46,1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городского населения средним медицинским персоналом, оказывающим медицинскую помощь в амбулаторных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47,5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сельского населения средним медицинским персоналом, оказывающим медицинскую помощь в амбулаторных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43,5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36,0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городского населения средним медицинским персоналом, оказывающим медицинскую помощь в стационарных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45,8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Обеспеченность сельского населения средним медицинским персоналом, оказывающим медицинскую помощь в стационарных условиях (человек на 10 тыс. человек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17,5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8,2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2,3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 xml:space="preserve"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</w:t>
            </w:r>
            <w:r>
              <w:lastRenderedPageBreak/>
              <w:t>национальных проектов "Здравоохранение"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lastRenderedPageBreak/>
              <w:t>19,1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59,6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охвата профилактическими осмотрами детей, подлежащих профилактическим медицинским осмотрам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охвата профилактическими осмотрами детей, проживающих в городской местности, подлежащих профилактическим медицинским осмотрам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охвата профилактическими осмотрами детей, проживающих в сельской местности, подлежащих профилактическим медицинским осмотрам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89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охвата диспансеризацией взрослого населения, подлежащего диспансеризации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93,2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94,5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охвата профилактическими медицинскими осмотрами взрослого населения, проживающего в городской местности, подлежащего профилактическим медицинским осмотрам,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96,5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охвата профилактическими медицинскими осмотрами взрослого населения, проживающего в сельской местности, подлежащего профилактическим медицинским осмотрам,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90,5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1,1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 (на 1000 человек сельского населения)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270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15,0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 (человек)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2000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(человек)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(человек)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53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3,2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Доля женщин, которым проведено экстракорпоральное оплодотворение в общем количестве женщин с бесплодием (процентов)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35</w:t>
            </w:r>
          </w:p>
        </w:tc>
      </w:tr>
      <w:tr w:rsidR="00933D2E" w:rsidTr="007E580D">
        <w:tc>
          <w:tcPr>
            <w:tcW w:w="9019" w:type="dxa"/>
            <w:gridSpan w:val="5"/>
          </w:tcPr>
          <w:p w:rsidR="00933D2E" w:rsidRDefault="00933D2E" w:rsidP="007E580D">
            <w:pPr>
              <w:pStyle w:val="ConsPlusNormal"/>
              <w:jc w:val="center"/>
              <w:outlineLvl w:val="3"/>
            </w:pPr>
            <w:r>
              <w:t>3. Показатели эффективности медицинских организаций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Выполнение функции врачебной должности (посещений на 1 занятую должность врача, ведущего прием) - всего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4500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Выполнение функции врачебной должности (посещений на 1 занятую должность врача, ведущего прием) - в городских поселениях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4530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Выполнение функции врачебной должности (посещений на 1 занятую должность врача, ведущего прием) - в сельских поселениях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4410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Средняя занятость койки в году - всего (дней)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333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Средняя занятость койки в году - в городских поселениях (дней)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336</w:t>
            </w:r>
          </w:p>
        </w:tc>
      </w:tr>
      <w:tr w:rsidR="00933D2E" w:rsidTr="007E580D">
        <w:tc>
          <w:tcPr>
            <w:tcW w:w="739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933D2E" w:rsidRDefault="00933D2E" w:rsidP="007E580D">
            <w:pPr>
              <w:pStyle w:val="ConsPlusNormal"/>
            </w:pPr>
            <w:r>
              <w:t>Средняя занятость койки в году - в сельских поселениях (дней)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05" w:type="dxa"/>
          </w:tcPr>
          <w:p w:rsidR="00933D2E" w:rsidRDefault="00933D2E" w:rsidP="007E580D">
            <w:pPr>
              <w:pStyle w:val="ConsPlusNormal"/>
              <w:jc w:val="center"/>
            </w:pPr>
            <w:r>
              <w:t>324</w:t>
            </w:r>
          </w:p>
        </w:tc>
      </w:tr>
    </w:tbl>
    <w:p w:rsidR="00190842" w:rsidRDefault="00190842"/>
    <w:sectPr w:rsidR="0019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2E"/>
    <w:rsid w:val="00190842"/>
    <w:rsid w:val="009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4400-19DE-4698-B8FF-14F0877C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2021-05-03T06:32:00Z</dcterms:created>
  <dcterms:modified xsi:type="dcterms:W3CDTF">2021-05-03T06:32:00Z</dcterms:modified>
</cp:coreProperties>
</file>